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5A" w:rsidRPr="005B7890" w:rsidRDefault="00B62D5A" w:rsidP="00B62D5A">
      <w:pPr>
        <w:spacing w:after="0"/>
        <w:jc w:val="center"/>
        <w:rPr>
          <w:rFonts w:ascii="Arial" w:eastAsia="Batang" w:hAnsi="Arial" w:cs="Times New Roman"/>
          <w:b/>
          <w:sz w:val="20"/>
          <w:szCs w:val="20"/>
        </w:rPr>
      </w:pPr>
      <w:r>
        <w:rPr>
          <w:rFonts w:ascii="Arial" w:eastAsia="Batang" w:hAnsi="Arial" w:cs="Times New Roman"/>
          <w:b/>
          <w:sz w:val="20"/>
          <w:szCs w:val="20"/>
        </w:rPr>
        <w:t xml:space="preserve">Forward Hedge of FCPO </w:t>
      </w:r>
      <w:r w:rsidR="006F0D89">
        <w:rPr>
          <w:rFonts w:ascii="Arial" w:eastAsia="Batang" w:hAnsi="Arial" w:cs="Times New Roman"/>
          <w:b/>
          <w:sz w:val="20"/>
          <w:szCs w:val="20"/>
        </w:rPr>
        <w:t xml:space="preserve">/ </w:t>
      </w:r>
      <w:r w:rsidR="006F0D89">
        <w:rPr>
          <w:rFonts w:ascii="Arial" w:eastAsia="Batang" w:hAnsi="Arial" w:cs="Times New Roman"/>
          <w:b/>
          <w:sz w:val="20"/>
          <w:szCs w:val="20"/>
        </w:rPr>
        <w:t xml:space="preserve">OCPO </w:t>
      </w:r>
      <w:r w:rsidRPr="005B7890">
        <w:rPr>
          <w:rFonts w:ascii="Arial" w:eastAsia="Batang" w:hAnsi="Arial" w:cs="Times New Roman"/>
          <w:b/>
          <w:sz w:val="20"/>
          <w:szCs w:val="20"/>
        </w:rPr>
        <w:t>Form</w:t>
      </w:r>
      <w:r>
        <w:rPr>
          <w:rFonts w:ascii="Arial" w:eastAsia="Batang" w:hAnsi="Arial" w:cs="Times New Roman"/>
          <w:b/>
          <w:sz w:val="20"/>
          <w:szCs w:val="20"/>
        </w:rPr>
        <w:t xml:space="preserve"> – </w:t>
      </w:r>
      <w:r w:rsidR="006F0D89">
        <w:rPr>
          <w:rFonts w:ascii="Arial" w:eastAsia="Batang" w:hAnsi="Arial" w:cs="Times New Roman"/>
          <w:b/>
          <w:sz w:val="20"/>
          <w:szCs w:val="20"/>
        </w:rPr>
        <w:t>Non-bank N</w:t>
      </w:r>
      <w:r>
        <w:rPr>
          <w:rFonts w:ascii="Arial" w:eastAsia="Batang" w:hAnsi="Arial" w:cs="Times New Roman"/>
          <w:b/>
          <w:sz w:val="20"/>
          <w:szCs w:val="20"/>
        </w:rPr>
        <w:t>on-resident Market Participants</w:t>
      </w:r>
    </w:p>
    <w:p w:rsidR="00365635" w:rsidRPr="005B7890" w:rsidRDefault="00365635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</w:p>
    <w:p w:rsidR="00365635" w:rsidRPr="005B7890" w:rsidRDefault="00365635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  <w:r w:rsidRPr="005B7890">
        <w:rPr>
          <w:rFonts w:ascii="Arial" w:eastAsia="Batang" w:hAnsi="Arial" w:cs="Times New Roman"/>
          <w:sz w:val="20"/>
          <w:szCs w:val="20"/>
        </w:rPr>
        <w:t>To:</w:t>
      </w:r>
      <w:r w:rsidRPr="005B7890">
        <w:rPr>
          <w:rFonts w:ascii="Arial" w:eastAsia="Batang" w:hAnsi="Arial" w:cs="Times New Roman"/>
          <w:sz w:val="20"/>
          <w:szCs w:val="20"/>
        </w:rPr>
        <w:tab/>
        <w:t>Director</w:t>
      </w:r>
      <w:r w:rsidRPr="005B7890">
        <w:rPr>
          <w:rFonts w:ascii="Arial" w:eastAsia="Batang" w:hAnsi="Arial" w:cs="Times New Roman"/>
          <w:sz w:val="20"/>
          <w:szCs w:val="20"/>
        </w:rPr>
        <w:tab/>
      </w:r>
      <w:r w:rsidRPr="005B7890">
        <w:rPr>
          <w:rFonts w:ascii="Arial" w:eastAsia="Batang" w:hAnsi="Arial" w:cs="Times New Roman"/>
          <w:sz w:val="20"/>
          <w:szCs w:val="20"/>
        </w:rPr>
        <w:tab/>
      </w:r>
      <w:r w:rsidRPr="005B7890">
        <w:rPr>
          <w:rFonts w:ascii="Arial" w:eastAsia="Batang" w:hAnsi="Arial" w:cs="Times New Roman"/>
          <w:sz w:val="20"/>
          <w:szCs w:val="20"/>
        </w:rPr>
        <w:tab/>
      </w:r>
      <w:r w:rsidRPr="005B7890">
        <w:rPr>
          <w:rFonts w:ascii="Arial" w:eastAsia="Batang" w:hAnsi="Arial" w:cs="Times New Roman"/>
          <w:sz w:val="20"/>
          <w:szCs w:val="20"/>
        </w:rPr>
        <w:tab/>
      </w:r>
      <w:r w:rsidRPr="005B7890">
        <w:rPr>
          <w:rFonts w:ascii="Arial" w:eastAsia="Batang" w:hAnsi="Arial" w:cs="Times New Roman"/>
          <w:sz w:val="20"/>
          <w:szCs w:val="20"/>
        </w:rPr>
        <w:tab/>
      </w:r>
      <w:r w:rsidRPr="005B7890"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 xml:space="preserve">                                     </w:t>
      </w:r>
    </w:p>
    <w:p w:rsidR="00365635" w:rsidRPr="007E660F" w:rsidRDefault="00365635" w:rsidP="00365635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5B7890"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>Foreign Exchange Administration Department</w:t>
      </w:r>
    </w:p>
    <w:p w:rsidR="00365635" w:rsidRPr="007E660F" w:rsidRDefault="00365635" w:rsidP="00365635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7E660F">
        <w:rPr>
          <w:rFonts w:ascii="Arial" w:eastAsia="Batang" w:hAnsi="Arial" w:cs="Arial"/>
          <w:sz w:val="20"/>
          <w:szCs w:val="20"/>
        </w:rPr>
        <w:tab/>
        <w:t>Bank Negara Malaysia</w:t>
      </w:r>
    </w:p>
    <w:p w:rsidR="00365635" w:rsidRDefault="00365635" w:rsidP="00365635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7E660F">
        <w:rPr>
          <w:rFonts w:ascii="Arial" w:eastAsia="Batang" w:hAnsi="Arial" w:cs="Arial"/>
          <w:sz w:val="20"/>
          <w:szCs w:val="20"/>
        </w:rPr>
        <w:tab/>
      </w:r>
      <w:proofErr w:type="spellStart"/>
      <w:r w:rsidRPr="007E660F">
        <w:rPr>
          <w:rFonts w:ascii="Arial" w:eastAsia="Batang" w:hAnsi="Arial" w:cs="Arial"/>
          <w:sz w:val="20"/>
          <w:szCs w:val="20"/>
        </w:rPr>
        <w:t>Jalan</w:t>
      </w:r>
      <w:proofErr w:type="spellEnd"/>
      <w:r w:rsidRPr="007E660F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7E660F">
        <w:rPr>
          <w:rFonts w:ascii="Arial" w:eastAsia="Batang" w:hAnsi="Arial" w:cs="Arial"/>
          <w:sz w:val="20"/>
          <w:szCs w:val="20"/>
        </w:rPr>
        <w:t>Dato</w:t>
      </w:r>
      <w:proofErr w:type="spellEnd"/>
      <w:r w:rsidRPr="007E660F">
        <w:rPr>
          <w:rFonts w:ascii="Arial" w:eastAsia="Batang" w:hAnsi="Arial" w:cs="Arial"/>
          <w:sz w:val="20"/>
          <w:szCs w:val="20"/>
        </w:rPr>
        <w:t>’ Onn</w:t>
      </w:r>
      <w:r>
        <w:rPr>
          <w:rFonts w:ascii="Arial" w:eastAsia="Batang" w:hAnsi="Arial" w:cs="Arial"/>
          <w:sz w:val="20"/>
          <w:szCs w:val="20"/>
        </w:rPr>
        <w:t xml:space="preserve">, </w:t>
      </w:r>
      <w:r w:rsidRPr="007E660F">
        <w:rPr>
          <w:rFonts w:ascii="Arial" w:eastAsia="Batang" w:hAnsi="Arial" w:cs="Arial"/>
          <w:sz w:val="20"/>
          <w:szCs w:val="20"/>
        </w:rPr>
        <w:t>50480 Kuala Lumpur</w:t>
      </w:r>
    </w:p>
    <w:p w:rsidR="00365635" w:rsidRDefault="00365635" w:rsidP="00365635">
      <w:pPr>
        <w:spacing w:after="0"/>
        <w:jc w:val="center"/>
        <w:rPr>
          <w:rFonts w:ascii="Arial" w:eastAsia="Batang" w:hAnsi="Arial" w:cs="Arial"/>
          <w:sz w:val="20"/>
          <w:szCs w:val="20"/>
        </w:rPr>
      </w:pPr>
    </w:p>
    <w:p w:rsidR="00365635" w:rsidRDefault="00365635" w:rsidP="0036563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 Name</w:t>
      </w:r>
      <w:r w:rsidR="00B10B94">
        <w:rPr>
          <w:rFonts w:ascii="Arial" w:hAnsi="Arial" w:cs="Arial"/>
          <w:sz w:val="20"/>
          <w:szCs w:val="20"/>
        </w:rPr>
        <w:t>: ______________________________________________________________________</w:t>
      </w:r>
    </w:p>
    <w:p w:rsidR="00365635" w:rsidRDefault="00365635" w:rsidP="0036563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E660F">
        <w:rPr>
          <w:rFonts w:ascii="Arial" w:hAnsi="Arial" w:cs="Arial"/>
          <w:sz w:val="20"/>
          <w:szCs w:val="20"/>
        </w:rPr>
        <w:t>Date of Incorporation</w:t>
      </w:r>
      <w:r w:rsidR="00B10B94">
        <w:rPr>
          <w:rFonts w:ascii="Arial" w:hAnsi="Arial" w:cs="Arial"/>
          <w:sz w:val="20"/>
          <w:szCs w:val="20"/>
        </w:rPr>
        <w:t>: _______________________________________________________________</w:t>
      </w:r>
      <w:r w:rsidRPr="00A83A31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365635" w:rsidRDefault="00B10B94" w:rsidP="0036563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Registered Address: ________________________________________________________________</w:t>
      </w:r>
    </w:p>
    <w:p w:rsidR="00365635" w:rsidRDefault="00B10B94" w:rsidP="0036563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tbl>
      <w:tblPr>
        <w:tblStyle w:val="TableGrid"/>
        <w:tblW w:w="9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2952"/>
        <w:gridCol w:w="1667"/>
        <w:gridCol w:w="2954"/>
      </w:tblGrid>
      <w:tr w:rsidR="00365635" w:rsidTr="00B10B94">
        <w:trPr>
          <w:trHeight w:val="340"/>
        </w:trPr>
        <w:tc>
          <w:tcPr>
            <w:tcW w:w="1667" w:type="dxa"/>
          </w:tcPr>
          <w:p w:rsidR="00365635" w:rsidRDefault="00365635" w:rsidP="00727CD5">
            <w:pPr>
              <w:rPr>
                <w:rFonts w:ascii="Arial" w:hAnsi="Arial" w:cs="Arial"/>
                <w:sz w:val="20"/>
                <w:szCs w:val="20"/>
              </w:rPr>
            </w:pPr>
            <w:r w:rsidRPr="005C7181">
              <w:rPr>
                <w:rFonts w:ascii="Arial" w:hAnsi="Arial" w:cs="Arial"/>
                <w:sz w:val="20"/>
                <w:szCs w:val="20"/>
              </w:rPr>
              <w:t>Contact Person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52" w:type="dxa"/>
          </w:tcPr>
          <w:p w:rsidR="00365635" w:rsidRPr="005C7181" w:rsidRDefault="00365635" w:rsidP="00B10B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7181">
              <w:rPr>
                <w:rFonts w:ascii="Arial" w:hAnsi="Arial" w:cs="Arial"/>
                <w:sz w:val="20"/>
                <w:szCs w:val="20"/>
              </w:rPr>
              <w:t>Name</w:t>
            </w:r>
            <w:r w:rsidR="00B10B94">
              <w:rPr>
                <w:rFonts w:ascii="Arial" w:hAnsi="Arial" w:cs="Arial"/>
                <w:sz w:val="20"/>
                <w:szCs w:val="20"/>
              </w:rPr>
              <w:t xml:space="preserve"> ___________________</w:t>
            </w:r>
          </w:p>
        </w:tc>
        <w:tc>
          <w:tcPr>
            <w:tcW w:w="1667" w:type="dxa"/>
          </w:tcPr>
          <w:p w:rsidR="00365635" w:rsidRDefault="00365635" w:rsidP="00727CD5">
            <w:pPr>
              <w:rPr>
                <w:rFonts w:ascii="Arial" w:hAnsi="Arial" w:cs="Arial"/>
                <w:sz w:val="20"/>
                <w:szCs w:val="20"/>
              </w:rPr>
            </w:pPr>
            <w:r w:rsidRPr="005C7181">
              <w:rPr>
                <w:rFonts w:ascii="Arial" w:hAnsi="Arial" w:cs="Arial"/>
                <w:sz w:val="20"/>
                <w:szCs w:val="20"/>
              </w:rPr>
              <w:t>Contact Person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54" w:type="dxa"/>
          </w:tcPr>
          <w:p w:rsidR="00365635" w:rsidRPr="005C7181" w:rsidRDefault="00365635" w:rsidP="00B10B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7181">
              <w:rPr>
                <w:rFonts w:ascii="Arial" w:hAnsi="Arial" w:cs="Arial"/>
                <w:sz w:val="20"/>
                <w:szCs w:val="20"/>
              </w:rPr>
              <w:t>Name</w:t>
            </w:r>
            <w:r w:rsidR="00B10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B94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365635" w:rsidTr="00B10B94">
        <w:trPr>
          <w:trHeight w:val="340"/>
        </w:trPr>
        <w:tc>
          <w:tcPr>
            <w:tcW w:w="1667" w:type="dxa"/>
          </w:tcPr>
          <w:p w:rsidR="00365635" w:rsidRPr="005C7181" w:rsidRDefault="00365635" w:rsidP="00727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365635" w:rsidRPr="005C7181" w:rsidRDefault="002437E5" w:rsidP="00B1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Designation </w:t>
            </w:r>
            <w:r w:rsidR="00B10B94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1667" w:type="dxa"/>
          </w:tcPr>
          <w:p w:rsidR="00365635" w:rsidRPr="005C7181" w:rsidRDefault="00365635" w:rsidP="00727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:rsidR="00365635" w:rsidRPr="005C7181" w:rsidRDefault="00B10B94" w:rsidP="00B1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Designation 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365635" w:rsidTr="00B10B94">
        <w:trPr>
          <w:trHeight w:val="340"/>
        </w:trPr>
        <w:tc>
          <w:tcPr>
            <w:tcW w:w="1667" w:type="dxa"/>
          </w:tcPr>
          <w:p w:rsidR="00365635" w:rsidRDefault="00365635" w:rsidP="00727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365635" w:rsidRDefault="00365635" w:rsidP="00B10B94">
            <w:pPr>
              <w:rPr>
                <w:rFonts w:ascii="Arial" w:hAnsi="Arial" w:cs="Arial"/>
                <w:sz w:val="20"/>
                <w:szCs w:val="20"/>
              </w:rPr>
            </w:pPr>
            <w:r w:rsidRPr="005C7181">
              <w:rPr>
                <w:rFonts w:ascii="Arial" w:hAnsi="Arial" w:cs="Arial"/>
                <w:sz w:val="20"/>
                <w:szCs w:val="20"/>
              </w:rPr>
              <w:t xml:space="preserve">Tel </w:t>
            </w:r>
            <w:r w:rsidR="00B10B94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1667" w:type="dxa"/>
          </w:tcPr>
          <w:p w:rsidR="00365635" w:rsidRDefault="00365635" w:rsidP="00727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:rsidR="00365635" w:rsidRDefault="00365635" w:rsidP="00B10B94">
            <w:pPr>
              <w:rPr>
                <w:rFonts w:ascii="Arial" w:hAnsi="Arial" w:cs="Arial"/>
                <w:sz w:val="20"/>
                <w:szCs w:val="20"/>
              </w:rPr>
            </w:pPr>
            <w:r w:rsidRPr="005C7181">
              <w:rPr>
                <w:rFonts w:ascii="Arial" w:hAnsi="Arial" w:cs="Arial"/>
                <w:sz w:val="20"/>
                <w:szCs w:val="20"/>
              </w:rPr>
              <w:t>Tel</w:t>
            </w:r>
            <w:r w:rsidR="00B10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B94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</w:tr>
      <w:tr w:rsidR="00365635" w:rsidTr="00B10B94">
        <w:trPr>
          <w:trHeight w:val="340"/>
        </w:trPr>
        <w:tc>
          <w:tcPr>
            <w:tcW w:w="1667" w:type="dxa"/>
          </w:tcPr>
          <w:p w:rsidR="00365635" w:rsidRDefault="00365635" w:rsidP="00727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365635" w:rsidRDefault="00B10B94" w:rsidP="00B1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___________________</w:t>
            </w:r>
          </w:p>
        </w:tc>
        <w:tc>
          <w:tcPr>
            <w:tcW w:w="1667" w:type="dxa"/>
          </w:tcPr>
          <w:p w:rsidR="00365635" w:rsidRDefault="00365635" w:rsidP="00727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</w:tcPr>
          <w:p w:rsidR="00365635" w:rsidRDefault="00365635" w:rsidP="00B10B94">
            <w:pPr>
              <w:rPr>
                <w:rFonts w:ascii="Arial" w:hAnsi="Arial" w:cs="Arial"/>
                <w:sz w:val="20"/>
                <w:szCs w:val="20"/>
              </w:rPr>
            </w:pPr>
            <w:r w:rsidRPr="005C7181">
              <w:rPr>
                <w:rFonts w:ascii="Arial" w:hAnsi="Arial" w:cs="Arial"/>
                <w:sz w:val="20"/>
                <w:szCs w:val="20"/>
              </w:rPr>
              <w:t>Email</w:t>
            </w:r>
            <w:r w:rsidR="00B10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B94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</w:tbl>
    <w:p w:rsidR="00365635" w:rsidRDefault="0001666D" w:rsidP="0036563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Non-bank Non-resident </w:t>
      </w:r>
      <w:r w:rsidR="00B62D5A">
        <w:rPr>
          <w:rFonts w:ascii="Arial" w:hAnsi="Arial" w:cs="Arial"/>
          <w:sz w:val="20"/>
          <w:szCs w:val="20"/>
        </w:rPr>
        <w:t>Market Participant</w:t>
      </w:r>
      <w:r w:rsidR="00365635">
        <w:rPr>
          <w:rFonts w:ascii="Arial" w:hAnsi="Arial" w:cs="Arial"/>
          <w:sz w:val="20"/>
          <w:szCs w:val="20"/>
        </w:rPr>
        <w:t xml:space="preserve"> Category: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307074" w:rsidRPr="00A40824" w:rsidTr="00AE2A77">
        <w:trPr>
          <w:trHeight w:val="340"/>
        </w:trPr>
        <w:tc>
          <w:tcPr>
            <w:tcW w:w="2295" w:type="dxa"/>
          </w:tcPr>
          <w:p w:rsidR="00307074" w:rsidRPr="00A40824" w:rsidRDefault="00B10B94" w:rsidP="00B62D5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Batang" w:hAnsi="Arial" w:cs="Arial"/>
                  <w:sz w:val="20"/>
                  <w:szCs w:val="20"/>
                </w:rPr>
                <w:id w:val="121779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074" w:rsidRPr="00A408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074" w:rsidRPr="00A40824">
              <w:rPr>
                <w:rFonts w:ascii="Arial" w:eastAsia="Batang" w:hAnsi="Arial" w:cs="Arial"/>
                <w:sz w:val="20"/>
                <w:szCs w:val="20"/>
              </w:rPr>
              <w:t xml:space="preserve">CPO producer   </w:t>
            </w:r>
          </w:p>
        </w:tc>
        <w:tc>
          <w:tcPr>
            <w:tcW w:w="2295" w:type="dxa"/>
          </w:tcPr>
          <w:p w:rsidR="00307074" w:rsidRPr="00A40824" w:rsidRDefault="00B10B94" w:rsidP="00B62D5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Batang" w:hAnsi="Arial" w:cs="Arial"/>
                  <w:sz w:val="20"/>
                  <w:szCs w:val="20"/>
                </w:rPr>
                <w:id w:val="19828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074" w:rsidRPr="00A408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074" w:rsidRPr="00A40824">
              <w:rPr>
                <w:rFonts w:ascii="Arial" w:eastAsia="Batang" w:hAnsi="Arial" w:cs="Arial"/>
                <w:sz w:val="20"/>
                <w:szCs w:val="20"/>
              </w:rPr>
              <w:t>CPO consumer</w:t>
            </w:r>
          </w:p>
        </w:tc>
        <w:tc>
          <w:tcPr>
            <w:tcW w:w="2295" w:type="dxa"/>
          </w:tcPr>
          <w:p w:rsidR="00307074" w:rsidRPr="00A40824" w:rsidRDefault="00B10B94" w:rsidP="005454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Batang" w:hAnsi="Arial" w:cs="Arial"/>
                  <w:sz w:val="20"/>
                  <w:szCs w:val="20"/>
                </w:rPr>
                <w:id w:val="-9850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074" w:rsidRPr="00A408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074">
              <w:rPr>
                <w:rFonts w:ascii="Arial" w:eastAsia="Batang" w:hAnsi="Arial" w:cs="Arial"/>
                <w:sz w:val="20"/>
                <w:szCs w:val="20"/>
              </w:rPr>
              <w:t xml:space="preserve">CPO </w:t>
            </w:r>
            <w:r w:rsidR="005454A7">
              <w:rPr>
                <w:rFonts w:ascii="Arial" w:eastAsia="Batang" w:hAnsi="Arial" w:cs="Arial"/>
                <w:sz w:val="20"/>
                <w:szCs w:val="20"/>
              </w:rPr>
              <w:t>merchant</w:t>
            </w:r>
          </w:p>
        </w:tc>
        <w:tc>
          <w:tcPr>
            <w:tcW w:w="2295" w:type="dxa"/>
          </w:tcPr>
          <w:p w:rsidR="00307074" w:rsidRPr="00A40824" w:rsidRDefault="0001666D" w:rsidP="0055147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Batang" w:hAnsi="Arial" w:cs="Arial"/>
                  <w:sz w:val="20"/>
                  <w:szCs w:val="20"/>
                </w:rPr>
                <w:id w:val="-5625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8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40824">
              <w:rPr>
                <w:rFonts w:ascii="Arial" w:eastAsia="Batang" w:hAnsi="Arial" w:cs="Arial"/>
                <w:sz w:val="20"/>
                <w:szCs w:val="20"/>
              </w:rPr>
              <w:t xml:space="preserve">Individual trader </w:t>
            </w:r>
            <w:r w:rsidRPr="00A40824">
              <w:rPr>
                <w:rFonts w:ascii="Arial" w:eastAsia="Batang" w:hAnsi="Arial" w:cs="Arial"/>
                <w:sz w:val="20"/>
                <w:szCs w:val="20"/>
                <w:u w:val="single"/>
              </w:rPr>
              <w:t xml:space="preserve">          </w:t>
            </w:r>
            <w:r w:rsidRPr="00A40824">
              <w:rPr>
                <w:rFonts w:ascii="Arial" w:eastAsia="Batang" w:hAnsi="Arial" w:cs="Arial"/>
                <w:sz w:val="20"/>
                <w:szCs w:val="20"/>
              </w:rPr>
              <w:t xml:space="preserve">             </w:t>
            </w:r>
          </w:p>
        </w:tc>
      </w:tr>
      <w:tr w:rsidR="00307074" w:rsidRPr="00A40824" w:rsidTr="00AE2A77">
        <w:trPr>
          <w:trHeight w:val="340"/>
        </w:trPr>
        <w:tc>
          <w:tcPr>
            <w:tcW w:w="2295" w:type="dxa"/>
          </w:tcPr>
          <w:p w:rsidR="00307074" w:rsidRPr="00A40824" w:rsidRDefault="0001666D" w:rsidP="006D544E">
            <w:pPr>
              <w:rPr>
                <w:rFonts w:ascii="Arial" w:eastAsia="Batang" w:hAnsi="Arial" w:cs="Arial"/>
                <w:sz w:val="20"/>
                <w:szCs w:val="20"/>
              </w:rPr>
            </w:pPr>
            <w:sdt>
              <w:sdtPr>
                <w:rPr>
                  <w:rFonts w:ascii="Arial" w:eastAsia="Batang" w:hAnsi="Arial" w:cs="Arial"/>
                  <w:sz w:val="20"/>
                  <w:szCs w:val="20"/>
                </w:rPr>
                <w:id w:val="-73046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B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sz w:val="20"/>
                <w:szCs w:val="20"/>
              </w:rPr>
              <w:t>I</w:t>
            </w:r>
            <w:r w:rsidRPr="00900B50">
              <w:rPr>
                <w:rFonts w:ascii="Arial" w:eastAsia="Batang" w:hAnsi="Arial" w:cs="Arial"/>
                <w:sz w:val="20"/>
                <w:szCs w:val="20"/>
              </w:rPr>
              <w:t>ntermediaries</w:t>
            </w:r>
            <w:r w:rsidRPr="0001666D">
              <w:rPr>
                <w:rFonts w:ascii="Arial" w:eastAsia="Batang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5" w:type="dxa"/>
          </w:tcPr>
          <w:p w:rsidR="00307074" w:rsidRPr="005454A7" w:rsidRDefault="0001666D" w:rsidP="00B10B94">
            <w:pPr>
              <w:ind w:left="176" w:hanging="176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eastAsia="Batang" w:hAnsi="Arial" w:cs="Arial"/>
                  <w:sz w:val="20"/>
                  <w:szCs w:val="20"/>
                </w:rPr>
                <w:id w:val="-92025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8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A40824">
              <w:rPr>
                <w:rFonts w:ascii="Arial" w:eastAsia="Batang" w:hAnsi="Arial" w:cs="Arial"/>
                <w:sz w:val="20"/>
                <w:szCs w:val="20"/>
              </w:rPr>
              <w:t>Others</w:t>
            </w:r>
            <w:r w:rsidR="00B10B94">
              <w:rPr>
                <w:rFonts w:ascii="Arial" w:eastAsia="Batang" w:hAnsi="Arial" w:cs="Arial"/>
                <w:sz w:val="20"/>
                <w:szCs w:val="20"/>
              </w:rPr>
              <w:t>: __________</w:t>
            </w:r>
          </w:p>
        </w:tc>
        <w:tc>
          <w:tcPr>
            <w:tcW w:w="2295" w:type="dxa"/>
          </w:tcPr>
          <w:p w:rsidR="00307074" w:rsidRPr="00900B50" w:rsidRDefault="00307074" w:rsidP="0001666D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307074" w:rsidRPr="00A40824" w:rsidRDefault="00307074" w:rsidP="003568C0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01666D" w:rsidRDefault="0001666D" w:rsidP="002437E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555BB" w:rsidRDefault="001555BB" w:rsidP="001555B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Entity’s </w:t>
      </w:r>
      <w:r w:rsidR="00095D80">
        <w:rPr>
          <w:rFonts w:ascii="Arial" w:hAnsi="Arial" w:cs="Arial"/>
          <w:sz w:val="20"/>
          <w:szCs w:val="20"/>
        </w:rPr>
        <w:t>Governance a</w:t>
      </w:r>
      <w:r w:rsidR="00095D80" w:rsidRPr="001555BB">
        <w:rPr>
          <w:rFonts w:ascii="Arial" w:hAnsi="Arial" w:cs="Arial"/>
          <w:sz w:val="20"/>
          <w:szCs w:val="20"/>
        </w:rPr>
        <w:t>nd Risk Management</w:t>
      </w:r>
      <w:r w:rsidR="0001666D" w:rsidRPr="0001666D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B731AA" w:rsidTr="00B731AA">
        <w:trPr>
          <w:trHeight w:val="340"/>
        </w:trPr>
        <w:tc>
          <w:tcPr>
            <w:tcW w:w="4644" w:type="dxa"/>
          </w:tcPr>
          <w:p w:rsidR="00B731AA" w:rsidRDefault="00B10B94" w:rsidP="00B731A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Batang" w:hAnsi="Arial" w:cs="Arial"/>
                  <w:sz w:val="20"/>
                  <w:szCs w:val="20"/>
                </w:rPr>
                <w:id w:val="-90614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31AA">
              <w:rPr>
                <w:rFonts w:ascii="Arial" w:eastAsia="Batang" w:hAnsi="Arial" w:cs="Arial"/>
                <w:sz w:val="20"/>
                <w:szCs w:val="20"/>
              </w:rPr>
              <w:t xml:space="preserve"> Good corporate governance</w:t>
            </w:r>
          </w:p>
        </w:tc>
        <w:tc>
          <w:tcPr>
            <w:tcW w:w="4395" w:type="dxa"/>
          </w:tcPr>
          <w:p w:rsidR="00B731AA" w:rsidRDefault="00B10B94" w:rsidP="003568C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Batang" w:hAnsi="Arial" w:cs="Arial"/>
                  <w:sz w:val="20"/>
                  <w:szCs w:val="20"/>
                </w:rPr>
                <w:id w:val="-4857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31AA">
              <w:rPr>
                <w:rFonts w:ascii="Arial" w:eastAsia="Batang" w:hAnsi="Arial" w:cs="Arial"/>
                <w:sz w:val="20"/>
                <w:szCs w:val="20"/>
              </w:rPr>
              <w:t>Robust int</w:t>
            </w:r>
            <w:bookmarkStart w:id="0" w:name="_GoBack"/>
            <w:bookmarkEnd w:id="0"/>
            <w:r w:rsidR="00B731AA">
              <w:rPr>
                <w:rFonts w:ascii="Arial" w:eastAsia="Batang" w:hAnsi="Arial" w:cs="Arial"/>
                <w:sz w:val="20"/>
                <w:szCs w:val="20"/>
              </w:rPr>
              <w:t>ernal risk management</w:t>
            </w:r>
            <w:r w:rsidR="003568C0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</w:tc>
      </w:tr>
    </w:tbl>
    <w:p w:rsidR="001555BB" w:rsidRPr="00B375EA" w:rsidRDefault="001555BB" w:rsidP="0012651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2651B" w:rsidRPr="0012651B" w:rsidRDefault="00B10B94" w:rsidP="0012651B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Nature of Business: _______________________________________________________________</w:t>
      </w:r>
    </w:p>
    <w:p w:rsidR="00365635" w:rsidRDefault="0012651B" w:rsidP="0012651B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Estimated Hedging per Annum: </w:t>
      </w:r>
      <w:r w:rsidRPr="0012651B">
        <w:rPr>
          <w:rFonts w:ascii="Arial" w:hAnsi="Arial" w:cs="Arial"/>
          <w:sz w:val="20"/>
          <w:szCs w:val="20"/>
        </w:rPr>
        <w:t xml:space="preserve">RM </w:t>
      </w:r>
      <w:r>
        <w:rPr>
          <w:rFonts w:ascii="Arial" w:hAnsi="Arial" w:cs="Arial"/>
          <w:sz w:val="20"/>
          <w:szCs w:val="20"/>
          <w:u w:val="single"/>
        </w:rPr>
        <w:t>________________</w:t>
      </w:r>
      <w:r w:rsidR="00B10B94">
        <w:rPr>
          <w:rFonts w:ascii="Arial" w:hAnsi="Arial" w:cs="Arial"/>
          <w:sz w:val="20"/>
          <w:szCs w:val="20"/>
          <w:u w:val="single"/>
        </w:rPr>
        <w:t xml:space="preserve"> </w:t>
      </w:r>
      <w:r w:rsidRPr="0012651B">
        <w:rPr>
          <w:rFonts w:ascii="Arial" w:hAnsi="Arial" w:cs="Arial"/>
          <w:sz w:val="20"/>
          <w:szCs w:val="20"/>
        </w:rPr>
        <w:t>million</w:t>
      </w:r>
    </w:p>
    <w:p w:rsidR="0012651B" w:rsidRPr="0012651B" w:rsidRDefault="0012651B" w:rsidP="0012651B">
      <w:pPr>
        <w:spacing w:after="0" w:line="360" w:lineRule="auto"/>
        <w:contextualSpacing/>
        <w:rPr>
          <w:rFonts w:ascii="Arial" w:hAnsi="Arial" w:cs="Arial"/>
          <w:sz w:val="10"/>
          <w:szCs w:val="10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279"/>
        <w:gridCol w:w="2222"/>
        <w:gridCol w:w="2222"/>
        <w:gridCol w:w="2223"/>
      </w:tblGrid>
      <w:tr w:rsidR="0012651B" w:rsidRPr="009E4A15" w:rsidTr="0012651B">
        <w:trPr>
          <w:trHeight w:val="276"/>
        </w:trPr>
        <w:tc>
          <w:tcPr>
            <w:tcW w:w="8945" w:type="dxa"/>
            <w:gridSpan w:val="4"/>
            <w:vAlign w:val="center"/>
          </w:tcPr>
          <w:p w:rsidR="0012651B" w:rsidRPr="0012651B" w:rsidRDefault="0012651B" w:rsidP="0001666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2651B">
              <w:rPr>
                <w:rFonts w:ascii="Arial" w:hAnsi="Arial" w:cs="Arial"/>
              </w:rPr>
              <w:t>Amount of Exposure per Annum</w:t>
            </w:r>
            <w:r w:rsidR="0001666D" w:rsidRPr="0001666D">
              <w:rPr>
                <w:rFonts w:ascii="Arial" w:hAnsi="Arial" w:cs="Arial"/>
                <w:vertAlign w:val="superscript"/>
              </w:rPr>
              <w:t>3</w:t>
            </w:r>
            <w:r w:rsidRPr="0012651B">
              <w:rPr>
                <w:rFonts w:ascii="Arial" w:hAnsi="Arial" w:cs="Arial"/>
              </w:rPr>
              <w:t xml:space="preserve"> (RM million):</w:t>
            </w:r>
          </w:p>
        </w:tc>
      </w:tr>
      <w:tr w:rsidR="0012651B" w:rsidRPr="009E4A15" w:rsidTr="0012651B">
        <w:trPr>
          <w:trHeight w:val="147"/>
        </w:trPr>
        <w:tc>
          <w:tcPr>
            <w:tcW w:w="4500" w:type="dxa"/>
            <w:gridSpan w:val="2"/>
            <w:vAlign w:val="center"/>
          </w:tcPr>
          <w:p w:rsidR="0012651B" w:rsidRPr="0012651B" w:rsidRDefault="006F0D89" w:rsidP="00C02E6F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F</w:t>
            </w:r>
            <w:r w:rsidR="0012651B" w:rsidRPr="0012651B">
              <w:rPr>
                <w:rFonts w:ascii="Arial" w:hAnsi="Arial" w:cs="Arial"/>
                <w:bCs/>
                <w:lang w:val="ms-MY"/>
              </w:rPr>
              <w:t>CPO</w:t>
            </w:r>
          </w:p>
        </w:tc>
        <w:tc>
          <w:tcPr>
            <w:tcW w:w="4445" w:type="dxa"/>
            <w:gridSpan w:val="2"/>
            <w:vAlign w:val="center"/>
          </w:tcPr>
          <w:p w:rsidR="0012651B" w:rsidRPr="0012651B" w:rsidRDefault="006F0D89" w:rsidP="00C02E6F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O</w:t>
            </w:r>
            <w:r w:rsidR="0012651B" w:rsidRPr="0012651B">
              <w:rPr>
                <w:rFonts w:ascii="Arial" w:hAnsi="Arial" w:cs="Arial"/>
                <w:bCs/>
                <w:lang w:val="ms-MY"/>
              </w:rPr>
              <w:t>CPO</w:t>
            </w:r>
          </w:p>
        </w:tc>
      </w:tr>
      <w:tr w:rsidR="0012651B" w:rsidRPr="00182866" w:rsidTr="0012651B">
        <w:trPr>
          <w:trHeight w:val="147"/>
        </w:trPr>
        <w:tc>
          <w:tcPr>
            <w:tcW w:w="2279" w:type="dxa"/>
            <w:vAlign w:val="center"/>
          </w:tcPr>
          <w:p w:rsidR="0012651B" w:rsidRPr="0012651B" w:rsidRDefault="0012651B" w:rsidP="00C02E6F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2651B">
              <w:rPr>
                <w:rFonts w:ascii="Arial" w:hAnsi="Arial" w:cs="Arial"/>
                <w:bCs/>
                <w:lang w:val="ms-MY"/>
              </w:rPr>
              <w:t>Long position</w:t>
            </w:r>
          </w:p>
        </w:tc>
        <w:tc>
          <w:tcPr>
            <w:tcW w:w="2222" w:type="dxa"/>
            <w:vAlign w:val="center"/>
          </w:tcPr>
          <w:p w:rsidR="0012651B" w:rsidRPr="0012651B" w:rsidRDefault="0012651B" w:rsidP="00C02E6F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2651B">
              <w:rPr>
                <w:rFonts w:ascii="Arial" w:hAnsi="Arial" w:cs="Arial"/>
                <w:bCs/>
                <w:lang w:val="ms-MY"/>
              </w:rPr>
              <w:t>Short position</w:t>
            </w:r>
          </w:p>
        </w:tc>
        <w:tc>
          <w:tcPr>
            <w:tcW w:w="2222" w:type="dxa"/>
            <w:vAlign w:val="center"/>
          </w:tcPr>
          <w:p w:rsidR="0012651B" w:rsidRPr="0012651B" w:rsidRDefault="0012651B" w:rsidP="00C02E6F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2651B">
              <w:rPr>
                <w:rFonts w:ascii="Arial" w:hAnsi="Arial" w:cs="Arial"/>
                <w:bCs/>
                <w:lang w:val="ms-MY"/>
              </w:rPr>
              <w:t>Long position</w:t>
            </w:r>
          </w:p>
        </w:tc>
        <w:tc>
          <w:tcPr>
            <w:tcW w:w="2223" w:type="dxa"/>
            <w:vAlign w:val="center"/>
          </w:tcPr>
          <w:p w:rsidR="0012651B" w:rsidRPr="0012651B" w:rsidRDefault="0012651B" w:rsidP="00C02E6F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2651B">
              <w:rPr>
                <w:rFonts w:ascii="Arial" w:hAnsi="Arial" w:cs="Arial"/>
                <w:bCs/>
                <w:lang w:val="ms-MY"/>
              </w:rPr>
              <w:t>Short position</w:t>
            </w:r>
          </w:p>
        </w:tc>
      </w:tr>
      <w:tr w:rsidR="0012651B" w:rsidTr="0012651B">
        <w:trPr>
          <w:trHeight w:val="276"/>
        </w:trPr>
        <w:tc>
          <w:tcPr>
            <w:tcW w:w="2279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2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2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3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</w:tr>
      <w:tr w:rsidR="0012651B" w:rsidTr="0012651B">
        <w:trPr>
          <w:trHeight w:val="291"/>
        </w:trPr>
        <w:tc>
          <w:tcPr>
            <w:tcW w:w="2279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2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2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3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</w:tr>
      <w:tr w:rsidR="0012651B" w:rsidTr="0012651B">
        <w:trPr>
          <w:trHeight w:val="276"/>
        </w:trPr>
        <w:tc>
          <w:tcPr>
            <w:tcW w:w="2279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2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2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2223" w:type="dxa"/>
          </w:tcPr>
          <w:p w:rsidR="0012651B" w:rsidRDefault="0012651B" w:rsidP="00C02E6F">
            <w:pPr>
              <w:rPr>
                <w:rFonts w:ascii="Arial" w:hAnsi="Arial" w:cs="Arial"/>
                <w:bCs/>
                <w:lang w:val="ms-MY"/>
              </w:rPr>
            </w:pPr>
          </w:p>
        </w:tc>
      </w:tr>
    </w:tbl>
    <w:p w:rsidR="000170CA" w:rsidRDefault="00C36E8F" w:rsidP="00365635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4019"/>
        <w:gridCol w:w="567"/>
        <w:gridCol w:w="3969"/>
      </w:tblGrid>
      <w:tr w:rsidR="001900FE" w:rsidTr="001900FE">
        <w:tc>
          <w:tcPr>
            <w:tcW w:w="4503" w:type="dxa"/>
            <w:gridSpan w:val="2"/>
          </w:tcPr>
          <w:p w:rsidR="001900FE" w:rsidRPr="001900FE" w:rsidRDefault="001900FE" w:rsidP="001900FE">
            <w:pPr>
              <w:spacing w:line="360" w:lineRule="auto"/>
              <w:rPr>
                <w:rFonts w:ascii="Arial" w:hAnsi="Arial" w:cs="Arial"/>
                <w:sz w:val="14"/>
                <w:szCs w:val="20"/>
                <w:u w:val="single"/>
              </w:rPr>
            </w:pPr>
            <w:r w:rsidRPr="0012651B">
              <w:rPr>
                <w:rFonts w:ascii="Arial" w:hAnsi="Arial" w:cs="Arial"/>
                <w:sz w:val="20"/>
                <w:szCs w:val="20"/>
              </w:rPr>
              <w:t xml:space="preserve">Futures broker:                                                            </w:t>
            </w:r>
          </w:p>
        </w:tc>
        <w:tc>
          <w:tcPr>
            <w:tcW w:w="4536" w:type="dxa"/>
            <w:gridSpan w:val="2"/>
          </w:tcPr>
          <w:p w:rsidR="001900FE" w:rsidRDefault="001900FE" w:rsidP="001900FE">
            <w:pPr>
              <w:tabs>
                <w:tab w:val="left" w:pos="182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51B">
              <w:rPr>
                <w:rFonts w:ascii="Arial" w:hAnsi="Arial" w:cs="Arial"/>
                <w:sz w:val="20"/>
                <w:szCs w:val="20"/>
              </w:rPr>
              <w:t>Counterparty Bank</w:t>
            </w:r>
            <w:r w:rsidRPr="0001666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1265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00FE" w:rsidTr="001900FE">
        <w:tc>
          <w:tcPr>
            <w:tcW w:w="484" w:type="dxa"/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900FE" w:rsidRDefault="001900FE" w:rsidP="00051C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0FE" w:rsidTr="001900FE">
        <w:tc>
          <w:tcPr>
            <w:tcW w:w="484" w:type="dxa"/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900FE" w:rsidRDefault="001900FE" w:rsidP="00051C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0FE" w:rsidTr="001900FE">
        <w:tc>
          <w:tcPr>
            <w:tcW w:w="484" w:type="dxa"/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(iii)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900FE" w:rsidRDefault="001900FE" w:rsidP="00051C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(iii)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900FE" w:rsidRDefault="001900FE" w:rsidP="001900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00FE" w:rsidRPr="00C419D9" w:rsidRDefault="001900FE" w:rsidP="00C36E8F">
      <w:pPr>
        <w:tabs>
          <w:tab w:val="left" w:pos="1820"/>
        </w:tabs>
        <w:spacing w:after="0" w:line="36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6"/>
      </w:tblGrid>
      <w:tr w:rsidR="00365635" w:rsidRPr="00A136C1" w:rsidTr="001900FE">
        <w:trPr>
          <w:tblCellSpacing w:w="15" w:type="dxa"/>
        </w:trPr>
        <w:tc>
          <w:tcPr>
            <w:tcW w:w="8916" w:type="dxa"/>
            <w:hideMark/>
          </w:tcPr>
          <w:p w:rsidR="00365635" w:rsidRPr="00A136C1" w:rsidRDefault="00365635" w:rsidP="00AE2A77">
            <w:pPr>
              <w:spacing w:after="0" w:line="240" w:lineRule="auto"/>
              <w:ind w:left="142" w:hanging="142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On behalf of [insert institution’s legal name], I hereby</w:t>
            </w:r>
            <w:r w:rsidR="003C76AE"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  <w:p w:rsidR="00365635" w:rsidRPr="00A136C1" w:rsidRDefault="00365635" w:rsidP="00AE2A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confirm all information provided in this form is correct and complete;</w:t>
            </w:r>
          </w:p>
          <w:p w:rsidR="00946486" w:rsidRPr="00A136C1" w:rsidRDefault="00946486" w:rsidP="00AE2A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undertake to inform Bank Negara Malaysia (BNM) via email to</w:t>
            </w:r>
            <w:r w:rsidR="0012651B"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01079B" w:rsidRPr="0001079B">
                <w:rPr>
                  <w:rStyle w:val="Hyperlink"/>
                  <w:rFonts w:ascii="Arial" w:hAnsi="Arial" w:cs="Arial"/>
                  <w:sz w:val="20"/>
                </w:rPr>
                <w:t>corporateregister</w:t>
              </w:r>
              <w:r w:rsidR="0001079B" w:rsidRPr="008127A9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@bnm.gov.my</w:t>
              </w:r>
            </w:hyperlink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C76AE" w:rsidRPr="00A136C1">
              <w:rPr>
                <w:rFonts w:ascii="Arial" w:hAnsi="Arial" w:cs="Arial"/>
                <w:sz w:val="20"/>
                <w:szCs w:val="20"/>
                <w:lang w:val="en-GB"/>
              </w:rPr>
              <w:t>upon submission of the participation form;</w:t>
            </w:r>
          </w:p>
          <w:p w:rsidR="00365635" w:rsidRPr="00A136C1" w:rsidRDefault="00365635" w:rsidP="00AE2A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agree that the information provided will be processed and kept by BNM on a confidential basis;</w:t>
            </w:r>
          </w:p>
          <w:p w:rsidR="007C51D9" w:rsidRPr="00A136C1" w:rsidRDefault="00B44424" w:rsidP="00AE2A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agree that the flexibility granted will be utilise</w:t>
            </w:r>
            <w:r w:rsidR="007C51D9"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d to manage </w:t>
            </w:r>
            <w:r w:rsidR="003C76AE" w:rsidRPr="00A136C1">
              <w:rPr>
                <w:rFonts w:ascii="Arial" w:hAnsi="Arial" w:cs="Arial"/>
                <w:sz w:val="20"/>
                <w:szCs w:val="20"/>
                <w:lang w:val="en-GB"/>
              </w:rPr>
              <w:t>currency exposure</w:t>
            </w:r>
            <w:r w:rsidR="007C51D9" w:rsidRPr="00A136C1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</w:p>
          <w:p w:rsidR="00365635" w:rsidRPr="00A136C1" w:rsidRDefault="00365635" w:rsidP="00AE2A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acknowledge that BNM may disclose such information in its compliance with any legal or regulatory requirements</w:t>
            </w:r>
            <w:r w:rsidR="00946486" w:rsidRPr="00A136C1">
              <w:rPr>
                <w:rFonts w:ascii="Arial" w:hAnsi="Arial" w:cs="Arial"/>
                <w:sz w:val="20"/>
                <w:szCs w:val="20"/>
                <w:lang w:val="en-GB"/>
              </w:rPr>
              <w:t>, including any order of court;</w:t>
            </w:r>
          </w:p>
          <w:p w:rsidR="005557FC" w:rsidRPr="00A136C1" w:rsidRDefault="005557FC" w:rsidP="00AE2A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agree to provide proof of documentary evidence upon request by BNM;</w:t>
            </w:r>
          </w:p>
          <w:p w:rsidR="00365635" w:rsidRPr="00A136C1" w:rsidRDefault="00365635" w:rsidP="00AE2A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consent</w:t>
            </w:r>
            <w:r w:rsidR="002437E5"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 to BNM to contact </w:t>
            </w:r>
            <w:r w:rsidR="00307074"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Bursa Malaysia </w:t>
            </w:r>
            <w:proofErr w:type="spellStart"/>
            <w:r w:rsidR="00307074" w:rsidRPr="00A136C1">
              <w:rPr>
                <w:rFonts w:ascii="Arial" w:hAnsi="Arial" w:cs="Arial"/>
                <w:sz w:val="20"/>
                <w:szCs w:val="20"/>
                <w:lang w:val="en-GB"/>
              </w:rPr>
              <w:t>Berhad</w:t>
            </w:r>
            <w:proofErr w:type="spellEnd"/>
            <w:r w:rsidR="00307074"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, Futures Broker(s) and </w:t>
            </w:r>
            <w:r w:rsidR="00A136C1" w:rsidRPr="00A136C1">
              <w:rPr>
                <w:rFonts w:ascii="Arial" w:hAnsi="Arial" w:cs="Arial"/>
                <w:sz w:val="20"/>
                <w:szCs w:val="20"/>
                <w:lang w:val="en-GB"/>
              </w:rPr>
              <w:t>Counterparty</w:t>
            </w:r>
            <w:r w:rsidR="005557FC"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 Bank</w:t>
            </w:r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(s</w:t>
            </w:r>
            <w:r w:rsidR="00946486" w:rsidRPr="00A136C1">
              <w:rPr>
                <w:rFonts w:ascii="Arial" w:hAnsi="Arial" w:cs="Arial"/>
                <w:sz w:val="20"/>
                <w:szCs w:val="20"/>
                <w:lang w:val="en-GB"/>
              </w:rPr>
              <w:t>) listed above</w:t>
            </w:r>
            <w:r w:rsidR="00A40824"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46486" w:rsidRPr="00A136C1">
              <w:rPr>
                <w:rFonts w:ascii="Arial" w:hAnsi="Arial" w:cs="Arial"/>
                <w:sz w:val="20"/>
                <w:szCs w:val="20"/>
                <w:lang w:val="en-GB"/>
              </w:rPr>
              <w:t>for all queries; and</w:t>
            </w:r>
          </w:p>
          <w:p w:rsidR="00946486" w:rsidRPr="00A136C1" w:rsidRDefault="00946486" w:rsidP="00AE2A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>consent</w:t>
            </w:r>
            <w:proofErr w:type="gramEnd"/>
            <w:r w:rsidRPr="00A136C1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disclosure of the Legal Name and Legal Entity Identifier by BNM to the licensed onshore banks identified above or its appointed overseas office.</w:t>
            </w:r>
          </w:p>
        </w:tc>
      </w:tr>
    </w:tbl>
    <w:p w:rsidR="00365635" w:rsidRDefault="00365635" w:rsidP="00365635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B74511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A136C1" w:rsidRDefault="00A136C1" w:rsidP="00365635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A136C1" w:rsidRPr="00B74511" w:rsidRDefault="00A136C1" w:rsidP="00365635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365635" w:rsidRDefault="00365635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  <w:r>
        <w:rPr>
          <w:rFonts w:ascii="Arial" w:eastAsia="Batang" w:hAnsi="Arial" w:cs="Times New Roman"/>
          <w:sz w:val="20"/>
          <w:szCs w:val="20"/>
        </w:rPr>
        <w:t>Authorised Signatory:</w:t>
      </w:r>
    </w:p>
    <w:p w:rsidR="00365635" w:rsidRDefault="00365635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</w:p>
    <w:p w:rsidR="00365635" w:rsidRDefault="00365635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  <w:r>
        <w:rPr>
          <w:rFonts w:ascii="Arial" w:eastAsia="Batang" w:hAnsi="Arial" w:cs="Times New Roman"/>
          <w:sz w:val="20"/>
          <w:szCs w:val="20"/>
        </w:rPr>
        <w:t xml:space="preserve">Name: </w:t>
      </w:r>
    </w:p>
    <w:p w:rsidR="00365635" w:rsidRDefault="00365635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  <w:r>
        <w:rPr>
          <w:rFonts w:ascii="Arial" w:eastAsia="Batang" w:hAnsi="Arial" w:cs="Times New Roman"/>
          <w:sz w:val="20"/>
          <w:szCs w:val="20"/>
        </w:rPr>
        <w:t>Designation &amp; Department:</w:t>
      </w:r>
    </w:p>
    <w:p w:rsidR="00365635" w:rsidRDefault="00365635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  <w:r>
        <w:rPr>
          <w:rFonts w:ascii="Arial" w:eastAsia="Batang" w:hAnsi="Arial" w:cs="Times New Roman"/>
          <w:sz w:val="20"/>
          <w:szCs w:val="20"/>
        </w:rPr>
        <w:t>Date:</w:t>
      </w:r>
      <w:r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ab/>
      </w:r>
      <w:r>
        <w:rPr>
          <w:rFonts w:ascii="Arial" w:eastAsia="Batang" w:hAnsi="Arial" w:cs="Times New Roman"/>
          <w:sz w:val="20"/>
          <w:szCs w:val="20"/>
        </w:rPr>
        <w:tab/>
        <w:t>Company Stamp:</w:t>
      </w:r>
    </w:p>
    <w:p w:rsidR="000170CA" w:rsidRDefault="000170CA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</w:p>
    <w:p w:rsidR="00A136C1" w:rsidRDefault="00A136C1" w:rsidP="00365635">
      <w:pPr>
        <w:spacing w:after="0" w:line="240" w:lineRule="auto"/>
        <w:jc w:val="both"/>
        <w:rPr>
          <w:rFonts w:ascii="Arial" w:eastAsia="Batang" w:hAnsi="Arial" w:cs="Times New Roman"/>
          <w:sz w:val="20"/>
          <w:szCs w:val="20"/>
        </w:rPr>
      </w:pPr>
    </w:p>
    <w:p w:rsidR="0001666D" w:rsidRDefault="00A40824" w:rsidP="0001666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Batang" w:hAnsi="Arial" w:cs="Times New Roman"/>
          <w:sz w:val="16"/>
          <w:szCs w:val="16"/>
          <w:u w:val="single"/>
        </w:rPr>
        <w:t>Note</w:t>
      </w:r>
      <w:r w:rsidR="0001666D">
        <w:rPr>
          <w:rFonts w:ascii="Arial" w:eastAsia="Batang" w:hAnsi="Arial" w:cs="Times New Roman"/>
          <w:sz w:val="16"/>
          <w:szCs w:val="16"/>
        </w:rPr>
        <w:t>:</w:t>
      </w:r>
      <w:r w:rsidR="0001666D">
        <w:rPr>
          <w:rFonts w:ascii="Arial" w:eastAsia="Batang" w:hAnsi="Arial" w:cs="Times New Roman"/>
          <w:sz w:val="16"/>
          <w:szCs w:val="16"/>
        </w:rPr>
        <w:tab/>
        <w:t xml:space="preserve">1.      </w:t>
      </w:r>
      <w:proofErr w:type="gramStart"/>
      <w:r w:rsidR="0001666D">
        <w:rPr>
          <w:rFonts w:ascii="Arial" w:eastAsia="Batang" w:hAnsi="Arial" w:cs="Times New Roman"/>
          <w:sz w:val="16"/>
          <w:szCs w:val="16"/>
        </w:rPr>
        <w:t>P</w:t>
      </w:r>
      <w:r w:rsidR="0001666D">
        <w:rPr>
          <w:rFonts w:ascii="Arial" w:hAnsi="Arial" w:cs="Arial"/>
          <w:sz w:val="16"/>
          <w:szCs w:val="16"/>
        </w:rPr>
        <w:t>lease</w:t>
      </w:r>
      <w:proofErr w:type="gramEnd"/>
      <w:r w:rsidR="0001666D">
        <w:rPr>
          <w:rFonts w:ascii="Arial" w:hAnsi="Arial" w:cs="Arial"/>
          <w:sz w:val="16"/>
          <w:szCs w:val="16"/>
        </w:rPr>
        <w:t xml:space="preserve"> specify name of clients</w:t>
      </w:r>
      <w:r w:rsidR="0001666D">
        <w:rPr>
          <w:rFonts w:ascii="Arial" w:hAnsi="Arial" w:cs="Arial"/>
          <w:sz w:val="16"/>
          <w:szCs w:val="16"/>
        </w:rPr>
        <w:t xml:space="preserve"> in an attachment.</w:t>
      </w:r>
    </w:p>
    <w:p w:rsidR="007C51D9" w:rsidRDefault="0001666D" w:rsidP="001900FE">
      <w:pPr>
        <w:tabs>
          <w:tab w:val="left" w:pos="1134"/>
        </w:tabs>
        <w:spacing w:after="0" w:line="240" w:lineRule="auto"/>
        <w:ind w:left="1134" w:right="253" w:hanging="425"/>
        <w:jc w:val="both"/>
        <w:rPr>
          <w:rFonts w:ascii="Arial" w:eastAsia="Batang" w:hAnsi="Arial" w:cs="Times New Roman"/>
          <w:sz w:val="16"/>
          <w:szCs w:val="16"/>
        </w:rPr>
      </w:pPr>
      <w:r>
        <w:rPr>
          <w:rFonts w:ascii="Arial" w:eastAsia="Batang" w:hAnsi="Arial" w:cs="Times New Roman"/>
          <w:sz w:val="16"/>
          <w:szCs w:val="16"/>
        </w:rPr>
        <w:t>2.</w:t>
      </w:r>
      <w:r>
        <w:rPr>
          <w:rFonts w:ascii="Arial" w:eastAsia="Batang" w:hAnsi="Arial" w:cs="Times New Roman"/>
          <w:sz w:val="16"/>
          <w:szCs w:val="16"/>
        </w:rPr>
        <w:tab/>
      </w:r>
      <w:r w:rsidR="0066218D">
        <w:rPr>
          <w:rFonts w:ascii="Arial" w:eastAsia="Batang" w:hAnsi="Arial" w:cs="Times New Roman"/>
          <w:sz w:val="16"/>
          <w:szCs w:val="16"/>
        </w:rPr>
        <w:t>The applicant may be</w:t>
      </w:r>
      <w:r w:rsidR="007C51D9">
        <w:rPr>
          <w:rFonts w:ascii="Arial" w:eastAsia="Batang" w:hAnsi="Arial" w:cs="Times New Roman"/>
          <w:sz w:val="16"/>
          <w:szCs w:val="16"/>
        </w:rPr>
        <w:t xml:space="preserve"> required to submit necessary documents such as director’s resolution of good corporate governance, corporate’s risk management policy and procedures, and summary/ sample past records of hedging activities undertaken.</w:t>
      </w:r>
    </w:p>
    <w:p w:rsidR="007C51D9" w:rsidRPr="00F14A07" w:rsidRDefault="0001666D" w:rsidP="001900FE">
      <w:pPr>
        <w:tabs>
          <w:tab w:val="left" w:pos="709"/>
          <w:tab w:val="left" w:pos="1134"/>
        </w:tabs>
        <w:spacing w:after="0" w:line="240" w:lineRule="auto"/>
        <w:ind w:left="709" w:right="367"/>
        <w:jc w:val="both"/>
        <w:rPr>
          <w:rFonts w:ascii="Arial" w:eastAsia="Batang" w:hAnsi="Arial" w:cs="Times New Roman"/>
          <w:sz w:val="16"/>
          <w:szCs w:val="16"/>
        </w:rPr>
      </w:pPr>
      <w:r>
        <w:rPr>
          <w:rFonts w:ascii="Arial" w:eastAsia="Batang" w:hAnsi="Arial" w:cs="Times New Roman"/>
          <w:sz w:val="16"/>
          <w:szCs w:val="16"/>
        </w:rPr>
        <w:t>3</w:t>
      </w:r>
      <w:r w:rsidR="007C51D9">
        <w:rPr>
          <w:rFonts w:ascii="Arial" w:eastAsia="Batang" w:hAnsi="Arial" w:cs="Times New Roman"/>
          <w:sz w:val="16"/>
          <w:szCs w:val="16"/>
        </w:rPr>
        <w:t>.</w:t>
      </w:r>
      <w:r w:rsidR="007C51D9">
        <w:rPr>
          <w:rFonts w:ascii="Arial" w:eastAsia="Batang" w:hAnsi="Arial" w:cs="Times New Roman"/>
          <w:sz w:val="16"/>
          <w:szCs w:val="16"/>
        </w:rPr>
        <w:tab/>
      </w:r>
      <w:r w:rsidR="0012651B">
        <w:rPr>
          <w:rFonts w:ascii="Arial" w:eastAsia="Batang" w:hAnsi="Arial" w:cs="Times New Roman"/>
          <w:sz w:val="16"/>
          <w:szCs w:val="16"/>
        </w:rPr>
        <w:t>Estimated amount per annum</w:t>
      </w:r>
      <w:r w:rsidR="007C51D9">
        <w:rPr>
          <w:rFonts w:ascii="Arial" w:eastAsia="Batang" w:hAnsi="Arial" w:cs="Times New Roman"/>
          <w:sz w:val="16"/>
          <w:szCs w:val="16"/>
        </w:rPr>
        <w:t>.</w:t>
      </w:r>
      <w:r w:rsidR="0012651B">
        <w:rPr>
          <w:rFonts w:ascii="Arial" w:eastAsia="Batang" w:hAnsi="Arial" w:cs="Times New Roman"/>
          <w:sz w:val="16"/>
          <w:szCs w:val="16"/>
        </w:rPr>
        <w:t xml:space="preserve"> Attach if more.</w:t>
      </w:r>
    </w:p>
    <w:p w:rsidR="00753723" w:rsidRPr="00F14A07" w:rsidRDefault="0001666D" w:rsidP="001900FE">
      <w:pPr>
        <w:tabs>
          <w:tab w:val="left" w:pos="851"/>
          <w:tab w:val="left" w:pos="1134"/>
        </w:tabs>
        <w:spacing w:after="0" w:line="240" w:lineRule="auto"/>
        <w:ind w:left="709" w:right="367"/>
        <w:jc w:val="both"/>
        <w:rPr>
          <w:rFonts w:ascii="Arial" w:eastAsia="Batang" w:hAnsi="Arial" w:cs="Times New Roman"/>
          <w:sz w:val="16"/>
          <w:szCs w:val="16"/>
        </w:rPr>
      </w:pPr>
      <w:r>
        <w:rPr>
          <w:rFonts w:ascii="Arial" w:eastAsia="Batang" w:hAnsi="Arial" w:cs="Times New Roman"/>
          <w:sz w:val="16"/>
          <w:szCs w:val="16"/>
        </w:rPr>
        <w:t>4</w:t>
      </w:r>
      <w:r w:rsidR="000170CA" w:rsidRPr="003419A4">
        <w:rPr>
          <w:rFonts w:ascii="Arial" w:eastAsia="Batang" w:hAnsi="Arial" w:cs="Times New Roman"/>
          <w:sz w:val="16"/>
          <w:szCs w:val="16"/>
        </w:rPr>
        <w:t xml:space="preserve">. </w:t>
      </w:r>
      <w:r w:rsidR="00F14A07">
        <w:rPr>
          <w:rFonts w:ascii="Arial" w:eastAsia="Batang" w:hAnsi="Arial" w:cs="Times New Roman"/>
          <w:sz w:val="16"/>
          <w:szCs w:val="16"/>
        </w:rPr>
        <w:tab/>
      </w:r>
      <w:r>
        <w:rPr>
          <w:rFonts w:ascii="Arial" w:eastAsia="Batang" w:hAnsi="Arial" w:cs="Times New Roman"/>
          <w:sz w:val="16"/>
          <w:szCs w:val="16"/>
        </w:rPr>
        <w:t>Applicable</w:t>
      </w:r>
      <w:r w:rsidR="000170CA">
        <w:rPr>
          <w:rFonts w:ascii="Arial" w:eastAsia="Batang" w:hAnsi="Arial" w:cs="Times New Roman"/>
          <w:sz w:val="16"/>
          <w:szCs w:val="16"/>
        </w:rPr>
        <w:t xml:space="preserve"> to both licensed onshore bank and </w:t>
      </w:r>
      <w:r w:rsidR="000170CA" w:rsidRPr="003419A4">
        <w:rPr>
          <w:rFonts w:ascii="Arial" w:eastAsia="Batang" w:hAnsi="Arial" w:cs="Times New Roman"/>
          <w:sz w:val="16"/>
          <w:szCs w:val="16"/>
        </w:rPr>
        <w:t>appointed overseas office.</w:t>
      </w:r>
      <w:r w:rsidR="00777CD0">
        <w:rPr>
          <w:rFonts w:ascii="Arial" w:eastAsia="Batang" w:hAnsi="Arial" w:cs="Times New Roman"/>
          <w:sz w:val="16"/>
          <w:szCs w:val="16"/>
        </w:rPr>
        <w:t xml:space="preserve"> Attach if more.</w:t>
      </w:r>
    </w:p>
    <w:sectPr w:rsidR="00753723" w:rsidRPr="00F14A07" w:rsidSect="001900FE">
      <w:headerReference w:type="default" r:id="rId10"/>
      <w:footerReference w:type="default" r:id="rId11"/>
      <w:pgSz w:w="11906" w:h="16838"/>
      <w:pgMar w:top="1134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F2" w:rsidRDefault="00AA72F2" w:rsidP="00C04267">
      <w:pPr>
        <w:spacing w:after="0" w:line="240" w:lineRule="auto"/>
      </w:pPr>
      <w:r>
        <w:separator/>
      </w:r>
    </w:p>
  </w:endnote>
  <w:endnote w:type="continuationSeparator" w:id="0">
    <w:p w:rsidR="00AA72F2" w:rsidRDefault="00AA72F2" w:rsidP="00C0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7723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A136C1" w:rsidRPr="00A136C1" w:rsidRDefault="00A136C1">
        <w:pPr>
          <w:pStyle w:val="Footer"/>
          <w:jc w:val="center"/>
          <w:rPr>
            <w:rFonts w:ascii="Arial" w:hAnsi="Arial" w:cs="Arial"/>
            <w:sz w:val="20"/>
          </w:rPr>
        </w:pPr>
        <w:r w:rsidRPr="00A136C1">
          <w:rPr>
            <w:rFonts w:ascii="Arial" w:hAnsi="Arial" w:cs="Arial"/>
            <w:sz w:val="20"/>
          </w:rPr>
          <w:fldChar w:fldCharType="begin"/>
        </w:r>
        <w:r w:rsidRPr="00A136C1">
          <w:rPr>
            <w:rFonts w:ascii="Arial" w:hAnsi="Arial" w:cs="Arial"/>
            <w:sz w:val="20"/>
          </w:rPr>
          <w:instrText xml:space="preserve"> PAGE   \* MERGEFORMAT </w:instrText>
        </w:r>
        <w:r w:rsidRPr="00A136C1">
          <w:rPr>
            <w:rFonts w:ascii="Arial" w:hAnsi="Arial" w:cs="Arial"/>
            <w:sz w:val="20"/>
          </w:rPr>
          <w:fldChar w:fldCharType="separate"/>
        </w:r>
        <w:r w:rsidR="00B10B94">
          <w:rPr>
            <w:rFonts w:ascii="Arial" w:hAnsi="Arial" w:cs="Arial"/>
            <w:noProof/>
            <w:sz w:val="20"/>
          </w:rPr>
          <w:t>2</w:t>
        </w:r>
        <w:r w:rsidRPr="00A136C1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A136C1" w:rsidRDefault="00A13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F2" w:rsidRDefault="00AA72F2" w:rsidP="00C04267">
      <w:pPr>
        <w:spacing w:after="0" w:line="240" w:lineRule="auto"/>
      </w:pPr>
      <w:r>
        <w:separator/>
      </w:r>
    </w:p>
  </w:footnote>
  <w:footnote w:type="continuationSeparator" w:id="0">
    <w:p w:rsidR="00AA72F2" w:rsidRDefault="00AA72F2" w:rsidP="00C0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A" w:rsidRPr="005B7890" w:rsidRDefault="000170CA" w:rsidP="00D40C59">
    <w:pPr>
      <w:spacing w:after="0"/>
      <w:jc w:val="center"/>
      <w:rPr>
        <w:rFonts w:ascii="Arial" w:eastAsia="Batang" w:hAnsi="Arial" w:cs="Times New Roman"/>
        <w:i/>
        <w:sz w:val="20"/>
        <w:szCs w:val="20"/>
      </w:rPr>
    </w:pPr>
    <w:r w:rsidRPr="005B7890">
      <w:rPr>
        <w:rFonts w:ascii="Arial" w:eastAsia="Batang" w:hAnsi="Arial" w:cs="Times New Roman"/>
        <w:i/>
        <w:sz w:val="20"/>
        <w:szCs w:val="20"/>
      </w:rPr>
      <w:t>(</w:t>
    </w:r>
    <w:r w:rsidR="00AE2A77">
      <w:rPr>
        <w:rFonts w:ascii="Arial" w:eastAsia="Batang" w:hAnsi="Arial" w:cs="Times New Roman"/>
        <w:i/>
        <w:sz w:val="20"/>
        <w:szCs w:val="20"/>
      </w:rPr>
      <w:t>Please use institution’s letter</w:t>
    </w:r>
    <w:r w:rsidRPr="005B7890">
      <w:rPr>
        <w:rFonts w:ascii="Arial" w:eastAsia="Batang" w:hAnsi="Arial" w:cs="Times New Roman"/>
        <w:i/>
        <w:sz w:val="20"/>
        <w:szCs w:val="20"/>
      </w:rPr>
      <w:t>head)</w:t>
    </w:r>
  </w:p>
  <w:p w:rsidR="000170CA" w:rsidRDefault="000170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498"/>
    <w:multiLevelType w:val="hybridMultilevel"/>
    <w:tmpl w:val="9D7C3D84"/>
    <w:lvl w:ilvl="0" w:tplc="4E80FBE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5AC"/>
    <w:multiLevelType w:val="hybridMultilevel"/>
    <w:tmpl w:val="8E6060D0"/>
    <w:lvl w:ilvl="0" w:tplc="EC90D9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44C"/>
    <w:multiLevelType w:val="hybridMultilevel"/>
    <w:tmpl w:val="2AFC80E8"/>
    <w:lvl w:ilvl="0" w:tplc="9036E948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C7556F"/>
    <w:multiLevelType w:val="hybridMultilevel"/>
    <w:tmpl w:val="857A24F0"/>
    <w:lvl w:ilvl="0" w:tplc="EC90D9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607EE"/>
    <w:multiLevelType w:val="hybridMultilevel"/>
    <w:tmpl w:val="B4B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B567A"/>
    <w:multiLevelType w:val="hybridMultilevel"/>
    <w:tmpl w:val="98AC9328"/>
    <w:lvl w:ilvl="0" w:tplc="12BADA0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04180"/>
    <w:multiLevelType w:val="hybridMultilevel"/>
    <w:tmpl w:val="4EF68544"/>
    <w:lvl w:ilvl="0" w:tplc="8E40B1BE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72473"/>
    <w:multiLevelType w:val="hybridMultilevel"/>
    <w:tmpl w:val="2AFC80E8"/>
    <w:lvl w:ilvl="0" w:tplc="9036E948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1C386F"/>
    <w:multiLevelType w:val="hybridMultilevel"/>
    <w:tmpl w:val="50C0305A"/>
    <w:lvl w:ilvl="0" w:tplc="277AE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6128"/>
    <w:multiLevelType w:val="hybridMultilevel"/>
    <w:tmpl w:val="2AD488AC"/>
    <w:lvl w:ilvl="0" w:tplc="D3200A94">
      <w:start w:val="1"/>
      <w:numFmt w:val="lowerLetter"/>
      <w:lvlText w:val="(%1)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6D52077"/>
    <w:multiLevelType w:val="hybridMultilevel"/>
    <w:tmpl w:val="D450AE90"/>
    <w:lvl w:ilvl="0" w:tplc="1108A25A">
      <w:start w:val="1"/>
      <w:numFmt w:val="lowerLetter"/>
      <w:lvlText w:val="(%1)"/>
      <w:lvlJc w:val="left"/>
      <w:pPr>
        <w:ind w:left="720" w:hanging="360"/>
      </w:pPr>
      <w:rPr>
        <w:rFonts w:ascii="Arial" w:hAnsi="Arial" w:cstheme="minorBidi" w:hint="default"/>
        <w:b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E142F"/>
    <w:multiLevelType w:val="hybridMultilevel"/>
    <w:tmpl w:val="2AFC80E8"/>
    <w:lvl w:ilvl="0" w:tplc="9036E948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47"/>
    <w:rsid w:val="0001079B"/>
    <w:rsid w:val="0001666D"/>
    <w:rsid w:val="000170CA"/>
    <w:rsid w:val="00032FE0"/>
    <w:rsid w:val="00041047"/>
    <w:rsid w:val="00083422"/>
    <w:rsid w:val="00095D80"/>
    <w:rsid w:val="0012651B"/>
    <w:rsid w:val="001555BB"/>
    <w:rsid w:val="001808C0"/>
    <w:rsid w:val="001900FE"/>
    <w:rsid w:val="0022442E"/>
    <w:rsid w:val="002437E5"/>
    <w:rsid w:val="002B2699"/>
    <w:rsid w:val="00307074"/>
    <w:rsid w:val="003568C0"/>
    <w:rsid w:val="00365635"/>
    <w:rsid w:val="003C4153"/>
    <w:rsid w:val="003C76AE"/>
    <w:rsid w:val="00405B62"/>
    <w:rsid w:val="00476247"/>
    <w:rsid w:val="0047655C"/>
    <w:rsid w:val="004F20E6"/>
    <w:rsid w:val="005454A7"/>
    <w:rsid w:val="005557FC"/>
    <w:rsid w:val="005F3B5C"/>
    <w:rsid w:val="0066218D"/>
    <w:rsid w:val="006A1E73"/>
    <w:rsid w:val="006B7038"/>
    <w:rsid w:val="006F0D89"/>
    <w:rsid w:val="006F5913"/>
    <w:rsid w:val="00753723"/>
    <w:rsid w:val="00777CD0"/>
    <w:rsid w:val="007C51D9"/>
    <w:rsid w:val="008038A7"/>
    <w:rsid w:val="00810E6E"/>
    <w:rsid w:val="008117E3"/>
    <w:rsid w:val="008924FB"/>
    <w:rsid w:val="00900B50"/>
    <w:rsid w:val="009263B9"/>
    <w:rsid w:val="00933A64"/>
    <w:rsid w:val="00946486"/>
    <w:rsid w:val="00A136C1"/>
    <w:rsid w:val="00A40824"/>
    <w:rsid w:val="00AA72F2"/>
    <w:rsid w:val="00AE2A77"/>
    <w:rsid w:val="00B10B94"/>
    <w:rsid w:val="00B1699A"/>
    <w:rsid w:val="00B375EA"/>
    <w:rsid w:val="00B41155"/>
    <w:rsid w:val="00B44424"/>
    <w:rsid w:val="00B62D5A"/>
    <w:rsid w:val="00B731AA"/>
    <w:rsid w:val="00BD7E30"/>
    <w:rsid w:val="00C04267"/>
    <w:rsid w:val="00C36E8F"/>
    <w:rsid w:val="00C44259"/>
    <w:rsid w:val="00D32B48"/>
    <w:rsid w:val="00D40C59"/>
    <w:rsid w:val="00DB2B0C"/>
    <w:rsid w:val="00EC143D"/>
    <w:rsid w:val="00F14A07"/>
    <w:rsid w:val="00F30F49"/>
    <w:rsid w:val="00F94303"/>
    <w:rsid w:val="00FA3F8C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0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426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267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C042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2B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2B0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35"/>
  </w:style>
  <w:style w:type="paragraph" w:styleId="Footer">
    <w:name w:val="footer"/>
    <w:basedOn w:val="Normal"/>
    <w:link w:val="FooterChar"/>
    <w:uiPriority w:val="99"/>
    <w:unhideWhenUsed/>
    <w:rsid w:val="00365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35"/>
  </w:style>
  <w:style w:type="paragraph" w:styleId="BalloonText">
    <w:name w:val="Balloon Text"/>
    <w:basedOn w:val="Normal"/>
    <w:link w:val="BalloonTextChar"/>
    <w:uiPriority w:val="99"/>
    <w:semiHidden/>
    <w:unhideWhenUsed/>
    <w:rsid w:val="0047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12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6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0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426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267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C042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2B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2B0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35"/>
  </w:style>
  <w:style w:type="paragraph" w:styleId="Footer">
    <w:name w:val="footer"/>
    <w:basedOn w:val="Normal"/>
    <w:link w:val="FooterChar"/>
    <w:uiPriority w:val="99"/>
    <w:unhideWhenUsed/>
    <w:rsid w:val="00365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35"/>
  </w:style>
  <w:style w:type="paragraph" w:styleId="BalloonText">
    <w:name w:val="Balloon Text"/>
    <w:basedOn w:val="Normal"/>
    <w:link w:val="BalloonTextChar"/>
    <w:uiPriority w:val="99"/>
    <w:semiHidden/>
    <w:unhideWhenUsed/>
    <w:rsid w:val="0047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12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6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rporateregister@bnm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BC3E-554B-4BCE-9250-7DD285EA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Negara Malaysia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2017-09-08T08:04:00Z</cp:lastPrinted>
  <dcterms:created xsi:type="dcterms:W3CDTF">2017-09-08T03:13:00Z</dcterms:created>
  <dcterms:modified xsi:type="dcterms:W3CDTF">2017-09-08T08:10:00Z</dcterms:modified>
</cp:coreProperties>
</file>